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6BB" w:rsidRPr="00B13C6E" w:rsidRDefault="004F1A8B" w:rsidP="004F1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E">
        <w:rPr>
          <w:rFonts w:ascii="Times New Roman" w:hAnsi="Times New Roman" w:cs="Times New Roman"/>
          <w:b/>
          <w:sz w:val="28"/>
          <w:szCs w:val="28"/>
        </w:rPr>
        <w:t>Опис вакансії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2513"/>
        <w:gridCol w:w="6456"/>
      </w:tblGrid>
      <w:tr w:rsidR="00B13C6E" w:rsidTr="00FE5532">
        <w:trPr>
          <w:trHeight w:val="838"/>
        </w:trPr>
        <w:tc>
          <w:tcPr>
            <w:tcW w:w="3227" w:type="dxa"/>
            <w:gridSpan w:val="2"/>
          </w:tcPr>
          <w:p w:rsidR="00B13C6E" w:rsidRPr="004F1A8B" w:rsidRDefault="00B13C6E" w:rsidP="004F1A8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A8B">
              <w:rPr>
                <w:rFonts w:ascii="Times New Roman" w:hAnsi="Times New Roman" w:cs="Times New Roman"/>
                <w:b/>
                <w:sz w:val="24"/>
                <w:szCs w:val="24"/>
              </w:rPr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628" w:type="dxa"/>
          </w:tcPr>
          <w:p w:rsidR="004B30F7" w:rsidRPr="00DB461C" w:rsidRDefault="009032F9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32F9">
              <w:rPr>
                <w:rFonts w:ascii="Times New Roman" w:hAnsi="Times New Roman" w:cs="Times New Roman"/>
                <w:sz w:val="24"/>
                <w:szCs w:val="24"/>
              </w:rPr>
              <w:t xml:space="preserve">оловний спеціаліст сектору внутрішнього аудиту </w:t>
            </w:r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управління </w:t>
            </w:r>
            <w:proofErr w:type="spellStart"/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>Держпродспоживслужби</w:t>
            </w:r>
            <w:proofErr w:type="spellEnd"/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у Волинській області</w:t>
            </w:r>
          </w:p>
          <w:p w:rsidR="00B13C6E" w:rsidRDefault="004B30F7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Категорія: Посада категорії "В"</w:t>
            </w:r>
          </w:p>
        </w:tc>
      </w:tr>
      <w:tr w:rsidR="00B13C6E" w:rsidTr="00FE5532">
        <w:trPr>
          <w:trHeight w:val="927"/>
        </w:trPr>
        <w:tc>
          <w:tcPr>
            <w:tcW w:w="3227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Посадові обов’язки </w:t>
            </w:r>
          </w:p>
        </w:tc>
        <w:tc>
          <w:tcPr>
            <w:tcW w:w="6628" w:type="dxa"/>
          </w:tcPr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32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>ланування, організацію та проведення внутрішнього аудиту у відповідності до вимог Порядку здійснення внутрішнього аудиту та утворення підрозділів внутрішнього аудиту, Стандартів внутрішнього аудиту та Кодексу етики працівників підрозділу внутрішнього аудиту.</w:t>
            </w:r>
            <w:r w:rsidRPr="00FE5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032F9">
              <w:rPr>
                <w:rFonts w:ascii="Times New Roman" w:hAnsi="Times New Roman" w:cs="Times New Roman"/>
                <w:sz w:val="24"/>
                <w:szCs w:val="24"/>
              </w:rPr>
              <w:t>Актуалізація</w:t>
            </w:r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 xml:space="preserve"> бази даних об’єктів внутрішнього аудиту Головного управління (оновлення бази даних, збір інформації у розрізі об’єктів внутрішнього аудиту, узагальнення)</w:t>
            </w:r>
            <w:r w:rsidRPr="00FE5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>Очолює або бере участь у проведенні планових та позапланових внутрішніх аудитів на об’єктах внутрішнього аудиту за напрямами, що визначені у Стандартах, документує їх результати, готує аудиторські звіти, висновки та рекомендації за результатами проведених внутрішніх аудитів, здійснює контроль за станом їх реалізації, формує та зберігає матеріали внутрішніх аудитів згідно з порядком, встановленим законодавством та внутрішніми документами Головного управління з питань проведення внутр</w:t>
            </w:r>
            <w:bookmarkStart w:id="0" w:name="_GoBack"/>
            <w:bookmarkEnd w:id="0"/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>ішнього аудиту.</w:t>
            </w:r>
          </w:p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>Самостійно визначає методи, методичні прийоми та процедури, які застосовуються під час проведення внутрішнього аудиту, залежно від об'єкта внутрішнього аудиту та відповідно до вимог внутрішніх документів з питань проведення внутрішнього аудиту</w:t>
            </w:r>
            <w:r w:rsidRPr="00FE5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>Здійснює моніторинг впровадження рекомендацій за результатами проведених внутрішніх аудитів.</w:t>
            </w:r>
          </w:p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5532">
              <w:rPr>
                <w:rFonts w:ascii="Times New Roman" w:hAnsi="Times New Roman" w:cs="Times New Roman"/>
                <w:sz w:val="24"/>
                <w:szCs w:val="24"/>
              </w:rPr>
              <w:t>Участь в організації проведення відповідних досліджень (випробувань) для цілей державного контролю.</w:t>
            </w:r>
          </w:p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9032F9" w:rsidRPr="009032F9">
              <w:rPr>
                <w:rFonts w:ascii="Times New Roman" w:hAnsi="Times New Roman" w:cs="Times New Roman"/>
                <w:sz w:val="24"/>
                <w:szCs w:val="24"/>
              </w:rPr>
              <w:t>Формує або бере участь у формуванні звіту про результати діяльності підрозділу внутрішнього аудиту за формою, затвердженою наказом Міністерства фінансів України від 27.03.2014 № 347, забезпечує своєчасне його подання начальнику Головного управління та Мінфіну у визначені терміни.</w:t>
            </w:r>
          </w:p>
          <w:p w:rsidR="00FE5532" w:rsidRPr="00FE5532" w:rsidRDefault="00FE5532" w:rsidP="00FE553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E5532">
              <w:rPr>
                <w:rFonts w:ascii="Times New Roman" w:hAnsi="Times New Roman" w:cs="Times New Roman"/>
                <w:sz w:val="24"/>
                <w:szCs w:val="24"/>
              </w:rPr>
              <w:t>Виконання інших обов’язків, передбачених нормативно-правовими актами в межах повноважень</w:t>
            </w:r>
            <w:r w:rsidRPr="00FE55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C6E" w:rsidTr="00FE5532">
        <w:trPr>
          <w:trHeight w:val="1017"/>
        </w:trPr>
        <w:tc>
          <w:tcPr>
            <w:tcW w:w="3227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Умови оплати праці </w:t>
            </w:r>
          </w:p>
        </w:tc>
        <w:tc>
          <w:tcPr>
            <w:tcW w:w="6628" w:type="dxa"/>
          </w:tcPr>
          <w:p w:rsidR="00B13C6E" w:rsidRPr="00DB461C" w:rsidRDefault="00DB461C" w:rsidP="00DB461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- 13633,00 грн., надбавка за вислугу років на державній службі,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премії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статті 52 Закону України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"Про Державну службу"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надбавка до посадового окладу за ранг державного службовця відповідно до постанови Кабінету Міністрів України від 18 січня 2017 року №15 «Питання оплати праці працівників державних органів» (зі змінами)</w:t>
            </w:r>
            <w:r w:rsidR="008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13C6E" w:rsidTr="00FE5532">
        <w:trPr>
          <w:trHeight w:val="998"/>
        </w:trPr>
        <w:tc>
          <w:tcPr>
            <w:tcW w:w="3227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строковість призначення на посаду</w:t>
            </w:r>
          </w:p>
        </w:tc>
        <w:tc>
          <w:tcPr>
            <w:tcW w:w="6628" w:type="dxa"/>
          </w:tcPr>
          <w:p w:rsidR="00B13C6E" w:rsidRPr="009C4463" w:rsidRDefault="0036632B" w:rsidP="0036632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>Строково</w:t>
            </w:r>
            <w:proofErr w:type="spellEnd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 xml:space="preserve"> – на період, що становить не більше, ніж 12 місяців з дня припинення чи скасування воєнного стану</w:t>
            </w:r>
            <w:r w:rsidR="008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4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13C6E" w:rsidTr="00FE5532">
        <w:trPr>
          <w:trHeight w:val="2424"/>
        </w:trPr>
        <w:tc>
          <w:tcPr>
            <w:tcW w:w="3227" w:type="dxa"/>
            <w:gridSpan w:val="2"/>
          </w:tcPr>
          <w:p w:rsidR="00B13C6E" w:rsidRPr="00B13C6E" w:rsidRDefault="00B13C6E" w:rsidP="009032F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Перелік документів, які необхідно надати для призначення на посаду державної служ</w:t>
            </w:r>
            <w:r w:rsidR="009032F9">
              <w:rPr>
                <w:rFonts w:ascii="Times New Roman" w:hAnsi="Times New Roman" w:cs="Times New Roman"/>
                <w:b/>
                <w:sz w:val="24"/>
                <w:szCs w:val="24"/>
              </w:rPr>
              <w:t>би в період дії воєнного стану</w:t>
            </w:r>
          </w:p>
        </w:tc>
        <w:tc>
          <w:tcPr>
            <w:tcW w:w="6628" w:type="dxa"/>
          </w:tcPr>
          <w:p w:rsidR="00B13C6E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заява;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заповнена особова картка встановленого зразка;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документи, що підтверджують громадянство, наявність освіти;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резюме довільної форми.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265E4E">
              <w:rPr>
                <w:rFonts w:ascii="Times New Roman" w:hAnsi="Times New Roman" w:cs="Times New Roman"/>
                <w:sz w:val="24"/>
                <w:szCs w:val="24"/>
              </w:rPr>
              <w:t>льтації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65E4E" w:rsidRPr="00265E4E">
              <w:rPr>
                <w:rFonts w:ascii="Times New Roman" w:hAnsi="Times New Roman" w:cs="Times New Roman"/>
                <w:sz w:val="24"/>
                <w:szCs w:val="24"/>
              </w:rPr>
              <w:t xml:space="preserve">за номером телефону  </w:t>
            </w:r>
          </w:p>
          <w:p w:rsidR="009C4463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(0332) </w:t>
            </w:r>
            <w:r w:rsidR="00265E4E" w:rsidRPr="0026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280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5E4E" w:rsidRPr="0026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695</w:t>
            </w:r>
          </w:p>
          <w:p w:rsidR="009C4463" w:rsidRPr="00B13C6E" w:rsidRDefault="00265E4E" w:rsidP="00265E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65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екаємо на резюме  кандидатів на електронну адресу:</w:t>
            </w:r>
            <w:r w:rsidRPr="00265E4E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HR@voldpss.gov.ua</w:t>
            </w:r>
          </w:p>
        </w:tc>
      </w:tr>
      <w:tr w:rsidR="00B13C6E" w:rsidTr="002C6A11">
        <w:trPr>
          <w:trHeight w:val="434"/>
        </w:trPr>
        <w:tc>
          <w:tcPr>
            <w:tcW w:w="9855" w:type="dxa"/>
            <w:gridSpan w:val="3"/>
          </w:tcPr>
          <w:p w:rsidR="00B13C6E" w:rsidRPr="00B13C6E" w:rsidRDefault="00B13C6E" w:rsidP="00B13C6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</w:tc>
      </w:tr>
      <w:tr w:rsidR="00B13C6E" w:rsidTr="00FE5532">
        <w:trPr>
          <w:trHeight w:val="1121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6628" w:type="dxa"/>
          </w:tcPr>
          <w:p w:rsidR="00B13C6E" w:rsidRPr="0081310F" w:rsidRDefault="00D157C8" w:rsidP="00265E4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- бакалавр, магістр або спеціаліст</w:t>
            </w:r>
            <w:r w:rsidRPr="00D157C8">
              <w:rPr>
                <w:sz w:val="24"/>
                <w:szCs w:val="24"/>
              </w:rPr>
              <w:t xml:space="preserve"> 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за напрямом підготовки «</w:t>
            </w:r>
            <w:r w:rsidR="00265E4E">
              <w:rPr>
                <w:rFonts w:ascii="Times New Roman" w:hAnsi="Times New Roman" w:cs="Times New Roman"/>
                <w:sz w:val="24"/>
                <w:szCs w:val="24"/>
              </w:rPr>
              <w:t>Облік і аудит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5E4E">
              <w:rPr>
                <w:rFonts w:ascii="Times New Roman" w:hAnsi="Times New Roman" w:cs="Times New Roman"/>
                <w:sz w:val="24"/>
                <w:szCs w:val="24"/>
              </w:rPr>
              <w:t xml:space="preserve">, «Економіка» </w:t>
            </w:r>
            <w:r w:rsidR="00E05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C6E" w:rsidTr="00C43673">
        <w:trPr>
          <w:trHeight w:val="750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Досвід роботи</w:t>
            </w:r>
          </w:p>
        </w:tc>
        <w:tc>
          <w:tcPr>
            <w:tcW w:w="6628" w:type="dxa"/>
          </w:tcPr>
          <w:p w:rsidR="00B13C6E" w:rsidRPr="00D157C8" w:rsidRDefault="00D157C8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Бажано досвід роботи на державній службі або в органах місцевого самоврядування не менше одного року</w:t>
            </w:r>
            <w:r w:rsidR="00C4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FE5532">
        <w:trPr>
          <w:trHeight w:val="428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628" w:type="dxa"/>
          </w:tcPr>
          <w:p w:rsidR="00B13C6E" w:rsidRPr="00672250" w:rsidRDefault="00D157C8" w:rsidP="00C4367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250">
              <w:rPr>
                <w:rFonts w:ascii="Times New Roman" w:hAnsi="Times New Roman" w:cs="Times New Roman"/>
                <w:sz w:val="24"/>
                <w:szCs w:val="24"/>
              </w:rPr>
              <w:t>Вільне володіння  державною мовою</w:t>
            </w:r>
            <w:r w:rsidR="00C4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B13C6E">
        <w:trPr>
          <w:trHeight w:val="428"/>
        </w:trPr>
        <w:tc>
          <w:tcPr>
            <w:tcW w:w="9855" w:type="dxa"/>
            <w:gridSpan w:val="3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Вимоги до професійної компетентності</w:t>
            </w:r>
          </w:p>
        </w:tc>
      </w:tr>
      <w:tr w:rsidR="00B13C6E" w:rsidTr="00FE5532">
        <w:trPr>
          <w:trHeight w:val="419"/>
        </w:trPr>
        <w:tc>
          <w:tcPr>
            <w:tcW w:w="3227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Вимога </w:t>
            </w:r>
          </w:p>
        </w:tc>
        <w:tc>
          <w:tcPr>
            <w:tcW w:w="6628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вимоги</w:t>
            </w:r>
          </w:p>
        </w:tc>
      </w:tr>
      <w:tr w:rsidR="00B13C6E" w:rsidTr="00FE5532">
        <w:trPr>
          <w:trHeight w:val="978"/>
        </w:trPr>
        <w:tc>
          <w:tcPr>
            <w:tcW w:w="675" w:type="dxa"/>
          </w:tcPr>
          <w:p w:rsidR="00B13C6E" w:rsidRPr="00B13C6E" w:rsidRDefault="00822477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13C6E" w:rsidRPr="00822477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77">
              <w:rPr>
                <w:rFonts w:ascii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628" w:type="dxa"/>
          </w:tcPr>
          <w:p w:rsidR="00B13C6E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D157C8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- Конституції України;</w:t>
            </w:r>
          </w:p>
          <w:p w:rsidR="00D157C8" w:rsidRPr="00B0357A" w:rsidRDefault="00B0357A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D157C8" w:rsidRPr="00B0357A">
              <w:rPr>
                <w:rFonts w:ascii="Times New Roman" w:hAnsi="Times New Roman" w:cs="Times New Roman"/>
                <w:sz w:val="24"/>
                <w:szCs w:val="24"/>
              </w:rPr>
              <w:t xml:space="preserve"> «Про державну службу»;</w:t>
            </w:r>
          </w:p>
          <w:p w:rsidR="00265E4E" w:rsidRPr="00B0357A" w:rsidRDefault="00B0357A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822477">
              <w:rPr>
                <w:rFonts w:ascii="Times New Roman" w:hAnsi="Times New Roman" w:cs="Times New Roman"/>
                <w:sz w:val="24"/>
                <w:szCs w:val="24"/>
              </w:rPr>
              <w:t xml:space="preserve"> «Про запобігання корупції».</w:t>
            </w:r>
          </w:p>
          <w:p w:rsidR="00D157C8" w:rsidRDefault="00D157C8" w:rsidP="0082247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477" w:rsidTr="00FE5532">
        <w:trPr>
          <w:trHeight w:val="978"/>
        </w:trPr>
        <w:tc>
          <w:tcPr>
            <w:tcW w:w="675" w:type="dxa"/>
          </w:tcPr>
          <w:p w:rsidR="00822477" w:rsidRPr="00B13C6E" w:rsidRDefault="00822477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22477" w:rsidRPr="000C75EC" w:rsidRDefault="00822477" w:rsidP="0049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20A" w:rsidRPr="00BF120A">
              <w:rPr>
                <w:rFonts w:ascii="Times New Roman" w:hAnsi="Times New Roman" w:cs="Times New Roman"/>
                <w:sz w:val="24"/>
                <w:szCs w:val="24"/>
              </w:rPr>
              <w:t>Знання законодавства у сфері</w:t>
            </w:r>
          </w:p>
        </w:tc>
        <w:tc>
          <w:tcPr>
            <w:tcW w:w="6628" w:type="dxa"/>
          </w:tcPr>
          <w:p w:rsidR="00C43673" w:rsidRDefault="00C43673" w:rsidP="0049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673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822477" w:rsidRDefault="00265E4E" w:rsidP="0049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Стандартів внутрішнього аудиту</w:t>
            </w:r>
            <w:r w:rsidR="00C436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5E4E" w:rsidRPr="0013665A" w:rsidRDefault="0013665A" w:rsidP="0049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366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Порядк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13665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здійснення внутрішнього аудиту та утворення підрозділів внутрішнього аудиту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  <w:p w:rsidR="00822477" w:rsidRPr="007054B2" w:rsidRDefault="00822477" w:rsidP="00265E4E">
            <w:r w:rsidRPr="00D96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846">
              <w:t xml:space="preserve">- </w:t>
            </w:r>
            <w:r w:rsidRPr="004C6846">
              <w:rPr>
                <w:rFonts w:ascii="Times New Roman" w:hAnsi="Times New Roman" w:cs="Times New Roman"/>
                <w:sz w:val="24"/>
                <w:szCs w:val="24"/>
              </w:rPr>
              <w:t xml:space="preserve">Положення про Державну службу України з питань безпечності харчових </w:t>
            </w:r>
            <w:r w:rsidR="0013665A">
              <w:rPr>
                <w:rFonts w:ascii="Times New Roman" w:hAnsi="Times New Roman" w:cs="Times New Roman"/>
                <w:sz w:val="24"/>
                <w:szCs w:val="24"/>
              </w:rPr>
              <w:t>продуктів та захисту споживачів</w:t>
            </w:r>
            <w:r w:rsidRPr="004C68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1310F" w:rsidRDefault="0081310F" w:rsidP="00C86CE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310F" w:rsidRDefault="0081310F" w:rsidP="00C86CE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43673" w:rsidRDefault="00C43673" w:rsidP="00C86CE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43673" w:rsidRDefault="00C43673" w:rsidP="00C86CE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43673" w:rsidRDefault="00C43673" w:rsidP="00C86CE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43673" w:rsidRDefault="00C43673" w:rsidP="00C86CE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436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8B"/>
    <w:rsid w:val="0010045C"/>
    <w:rsid w:val="0013665A"/>
    <w:rsid w:val="002334A5"/>
    <w:rsid w:val="002513CE"/>
    <w:rsid w:val="00265E4E"/>
    <w:rsid w:val="002C6DF5"/>
    <w:rsid w:val="00316CBC"/>
    <w:rsid w:val="0036632B"/>
    <w:rsid w:val="00445699"/>
    <w:rsid w:val="004B30F7"/>
    <w:rsid w:val="004F1A8B"/>
    <w:rsid w:val="004F1FCE"/>
    <w:rsid w:val="00592DB4"/>
    <w:rsid w:val="00615933"/>
    <w:rsid w:val="00672250"/>
    <w:rsid w:val="006F7863"/>
    <w:rsid w:val="007B56BB"/>
    <w:rsid w:val="0081310F"/>
    <w:rsid w:val="00822477"/>
    <w:rsid w:val="00851E76"/>
    <w:rsid w:val="009032F9"/>
    <w:rsid w:val="009C4463"/>
    <w:rsid w:val="009D7CA5"/>
    <w:rsid w:val="00A06EA5"/>
    <w:rsid w:val="00A65953"/>
    <w:rsid w:val="00AC5F42"/>
    <w:rsid w:val="00B0357A"/>
    <w:rsid w:val="00B13C6E"/>
    <w:rsid w:val="00BD2602"/>
    <w:rsid w:val="00BF120A"/>
    <w:rsid w:val="00C302A4"/>
    <w:rsid w:val="00C43673"/>
    <w:rsid w:val="00C86CE9"/>
    <w:rsid w:val="00D157C8"/>
    <w:rsid w:val="00D729C9"/>
    <w:rsid w:val="00DB461C"/>
    <w:rsid w:val="00E0531F"/>
    <w:rsid w:val="00E5657C"/>
    <w:rsid w:val="00EA1BB5"/>
    <w:rsid w:val="00EA5276"/>
    <w:rsid w:val="00EB62F4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C206"/>
  <w15:docId w15:val="{AD4E77BE-DD04-462B-B8FD-68E6C9AA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C3D4-A5CA-4A25-BDEE-F2271217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2391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User</cp:lastModifiedBy>
  <cp:revision>3</cp:revision>
  <dcterms:created xsi:type="dcterms:W3CDTF">2025-09-12T06:08:00Z</dcterms:created>
  <dcterms:modified xsi:type="dcterms:W3CDTF">2025-09-12T06:09:00Z</dcterms:modified>
</cp:coreProperties>
</file>