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A2E" w:rsidRPr="00644A2E" w:rsidRDefault="00644A2E" w:rsidP="00644A2E">
      <w:pPr>
        <w:shd w:val="clear" w:color="auto" w:fill="FFFFFF"/>
        <w:spacing w:after="0" w:line="240" w:lineRule="auto"/>
        <w:jc w:val="both"/>
        <w:rPr>
          <w:rFonts w:ascii="inherit" w:eastAsia="Times New Roman" w:hAnsi="inherit" w:cs="Segoe UI Historic"/>
          <w:color w:val="050505"/>
          <w:sz w:val="23"/>
          <w:szCs w:val="23"/>
          <w:lang w:eastAsia="uk-UA"/>
        </w:rPr>
      </w:pPr>
      <w:r w:rsidRPr="00644A2E">
        <w:rPr>
          <w:rFonts w:ascii="inherit" w:eastAsia="Times New Roman" w:hAnsi="inherit" w:cs="Segoe UI Historic"/>
          <w:noProof/>
          <w:color w:val="050505"/>
          <w:sz w:val="23"/>
          <w:szCs w:val="23"/>
          <w:lang w:eastAsia="uk-UA"/>
        </w:rPr>
        <w:drawing>
          <wp:inline distT="0" distB="0" distL="0" distR="0">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4A2E">
        <w:rPr>
          <w:rFonts w:ascii="inherit" w:eastAsia="Times New Roman" w:hAnsi="inherit" w:cs="Segoe UI Historic"/>
          <w:color w:val="050505"/>
          <w:sz w:val="23"/>
          <w:szCs w:val="23"/>
          <w:lang w:eastAsia="uk-UA"/>
        </w:rPr>
        <w:t xml:space="preserve">У спадкоємця, який у встановленому законом порядку прийняв спадщину, права володіння та користування спадковим майном виникають з часу відкриття спадщини. Такий спадкоємець може захищати свої порушені права володіння та користування спадковим майном відповідно до глави 29 ЦК України. Якщо у складі спадщини, яку прийняв спадкоємець, є нерухоме майно, право розпорядження нерухомим майном виникає в нього з моменту державної реєстрації цього майна (частина друга статті 1299 ЦК України). Спадкоємець, який прийняв у спадщину нерухоме майно, ще до його державної реєстрації має право </w:t>
      </w:r>
      <w:proofErr w:type="spellStart"/>
      <w:r w:rsidRPr="00644A2E">
        <w:rPr>
          <w:rFonts w:ascii="inherit" w:eastAsia="Times New Roman" w:hAnsi="inherit" w:cs="Segoe UI Historic"/>
          <w:color w:val="050505"/>
          <w:sz w:val="23"/>
          <w:szCs w:val="23"/>
          <w:lang w:eastAsia="uk-UA"/>
        </w:rPr>
        <w:t>витребовувати</w:t>
      </w:r>
      <w:proofErr w:type="spellEnd"/>
      <w:r w:rsidRPr="00644A2E">
        <w:rPr>
          <w:rFonts w:ascii="inherit" w:eastAsia="Times New Roman" w:hAnsi="inherit" w:cs="Segoe UI Historic"/>
          <w:color w:val="050505"/>
          <w:sz w:val="23"/>
          <w:szCs w:val="23"/>
          <w:lang w:eastAsia="uk-UA"/>
        </w:rPr>
        <w:t xml:space="preserve"> це майно від його добросовісного набувача з підстав, передбачених статтею 388 ЦК України, зокрема у разі, якщо воно вибуло з володіння спадкодавця поза волею останнього.</w:t>
      </w:r>
    </w:p>
    <w:p w:rsidR="00644A2E" w:rsidRPr="00644A2E" w:rsidRDefault="00644A2E" w:rsidP="00644A2E">
      <w:pPr>
        <w:shd w:val="clear" w:color="auto" w:fill="FFFFFF"/>
        <w:spacing w:after="0" w:line="240" w:lineRule="auto"/>
        <w:jc w:val="both"/>
        <w:rPr>
          <w:rFonts w:ascii="inherit" w:eastAsia="Times New Roman" w:hAnsi="inherit" w:cs="Segoe UI Historic"/>
          <w:color w:val="050505"/>
          <w:sz w:val="23"/>
          <w:szCs w:val="23"/>
          <w:lang w:eastAsia="uk-UA"/>
        </w:rPr>
      </w:pPr>
      <w:r w:rsidRPr="00644A2E">
        <w:rPr>
          <w:rFonts w:ascii="inherit" w:eastAsia="Times New Roman" w:hAnsi="inherit" w:cs="Segoe UI Historic"/>
          <w:noProof/>
          <w:color w:val="050505"/>
          <w:sz w:val="23"/>
          <w:szCs w:val="23"/>
          <w:lang w:eastAsia="uk-UA"/>
        </w:rPr>
        <w:drawing>
          <wp:inline distT="0" distB="0" distL="0" distR="0">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4A2E">
        <w:rPr>
          <w:rFonts w:ascii="inherit" w:eastAsia="Times New Roman" w:hAnsi="inherit" w:cs="Segoe UI Historic"/>
          <w:color w:val="050505"/>
          <w:sz w:val="23"/>
          <w:szCs w:val="23"/>
          <w:lang w:eastAsia="uk-UA"/>
        </w:rPr>
        <w:t>Зазначене відповідає правовій позиції, висловленій Верховним Судом України у постанові від 23 січня 2013 року у справі № 6-164цс12.</w:t>
      </w:r>
    </w:p>
    <w:p w:rsidR="00644A2E" w:rsidRPr="00644A2E" w:rsidRDefault="00644A2E" w:rsidP="00644A2E">
      <w:pPr>
        <w:shd w:val="clear" w:color="auto" w:fill="FFFFFF"/>
        <w:spacing w:after="0" w:line="240" w:lineRule="auto"/>
        <w:jc w:val="both"/>
        <w:rPr>
          <w:rFonts w:ascii="inherit" w:eastAsia="Times New Roman" w:hAnsi="inherit" w:cs="Segoe UI Historic"/>
          <w:color w:val="050505"/>
          <w:sz w:val="23"/>
          <w:szCs w:val="23"/>
          <w:lang w:eastAsia="uk-UA"/>
        </w:rPr>
      </w:pPr>
      <w:r w:rsidRPr="00644A2E">
        <w:rPr>
          <w:rFonts w:ascii="inherit" w:eastAsia="Times New Roman" w:hAnsi="inherit" w:cs="Segoe UI Historic"/>
          <w:noProof/>
          <w:color w:val="050505"/>
          <w:sz w:val="23"/>
          <w:szCs w:val="23"/>
          <w:lang w:eastAsia="uk-UA"/>
        </w:rPr>
        <w:drawing>
          <wp:inline distT="0" distB="0" distL="0" distR="0">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4A2E">
        <w:rPr>
          <w:rFonts w:ascii="inherit" w:eastAsia="Times New Roman" w:hAnsi="inherit" w:cs="Segoe UI Historic"/>
          <w:color w:val="050505"/>
          <w:sz w:val="23"/>
          <w:szCs w:val="23"/>
          <w:lang w:eastAsia="uk-UA"/>
        </w:rPr>
        <w:t>Відповідно до частини першої статті 12</w:t>
      </w:r>
      <w:bookmarkStart w:id="0" w:name="_GoBack"/>
      <w:bookmarkEnd w:id="0"/>
      <w:r w:rsidRPr="00644A2E">
        <w:rPr>
          <w:rFonts w:ascii="inherit" w:eastAsia="Times New Roman" w:hAnsi="inherit" w:cs="Segoe UI Historic"/>
          <w:color w:val="050505"/>
          <w:sz w:val="23"/>
          <w:szCs w:val="23"/>
          <w:lang w:eastAsia="uk-UA"/>
        </w:rPr>
        <w:t>96 ЦК України спадкоємець, який прийняв спадщину, може одержати свідоцтво про право на спадщину.</w:t>
      </w:r>
    </w:p>
    <w:p w:rsidR="00644A2E" w:rsidRPr="00644A2E" w:rsidRDefault="00644A2E" w:rsidP="00644A2E">
      <w:pPr>
        <w:shd w:val="clear" w:color="auto" w:fill="FFFFFF"/>
        <w:spacing w:after="0" w:line="240" w:lineRule="auto"/>
        <w:jc w:val="both"/>
        <w:rPr>
          <w:rFonts w:ascii="inherit" w:eastAsia="Times New Roman" w:hAnsi="inherit" w:cs="Segoe UI Historic"/>
          <w:color w:val="050505"/>
          <w:sz w:val="23"/>
          <w:szCs w:val="23"/>
          <w:lang w:eastAsia="uk-UA"/>
        </w:rPr>
      </w:pPr>
      <w:r w:rsidRPr="00644A2E">
        <w:rPr>
          <w:rFonts w:ascii="inherit" w:eastAsia="Times New Roman" w:hAnsi="inherit" w:cs="Segoe UI Historic"/>
          <w:noProof/>
          <w:color w:val="050505"/>
          <w:sz w:val="23"/>
          <w:szCs w:val="23"/>
          <w:lang w:eastAsia="uk-UA"/>
        </w:rPr>
        <w:drawing>
          <wp:inline distT="0" distB="0" distL="0" distR="0">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4A2E">
        <w:rPr>
          <w:rFonts w:ascii="inherit" w:eastAsia="Times New Roman" w:hAnsi="inherit" w:cs="Segoe UI Historic"/>
          <w:color w:val="050505"/>
          <w:sz w:val="23"/>
          <w:szCs w:val="23"/>
          <w:lang w:eastAsia="uk-UA"/>
        </w:rPr>
        <w:t xml:space="preserve">Частиною першою статті 1297 ЦК України передбачено, що спадкоємець, який прийняв спадщину, у складі якої є нерухоме майно, зобов`язаний звернутися до нотаріуса за </w:t>
      </w:r>
      <w:proofErr w:type="spellStart"/>
      <w:r w:rsidRPr="00644A2E">
        <w:rPr>
          <w:rFonts w:ascii="inherit" w:eastAsia="Times New Roman" w:hAnsi="inherit" w:cs="Segoe UI Historic"/>
          <w:color w:val="050505"/>
          <w:sz w:val="23"/>
          <w:szCs w:val="23"/>
          <w:lang w:eastAsia="uk-UA"/>
        </w:rPr>
        <w:t>видачею</w:t>
      </w:r>
      <w:proofErr w:type="spellEnd"/>
      <w:r w:rsidRPr="00644A2E">
        <w:rPr>
          <w:rFonts w:ascii="inherit" w:eastAsia="Times New Roman" w:hAnsi="inherit" w:cs="Segoe UI Historic"/>
          <w:color w:val="050505"/>
          <w:sz w:val="23"/>
          <w:szCs w:val="23"/>
          <w:lang w:eastAsia="uk-UA"/>
        </w:rPr>
        <w:t xml:space="preserve"> йому свідоцтва про право на спадщину на нерухоме майно.</w:t>
      </w:r>
    </w:p>
    <w:p w:rsidR="00644A2E" w:rsidRPr="00644A2E" w:rsidRDefault="00644A2E" w:rsidP="00644A2E">
      <w:pPr>
        <w:shd w:val="clear" w:color="auto" w:fill="FFFFFF"/>
        <w:spacing w:after="0" w:line="240" w:lineRule="auto"/>
        <w:jc w:val="both"/>
        <w:rPr>
          <w:rFonts w:ascii="inherit" w:eastAsia="Times New Roman" w:hAnsi="inherit" w:cs="Segoe UI Historic"/>
          <w:color w:val="050505"/>
          <w:sz w:val="23"/>
          <w:szCs w:val="23"/>
          <w:lang w:eastAsia="uk-UA"/>
        </w:rPr>
      </w:pPr>
      <w:r w:rsidRPr="00644A2E">
        <w:rPr>
          <w:rFonts w:ascii="inherit" w:eastAsia="Times New Roman" w:hAnsi="inherit" w:cs="Segoe UI Historic"/>
          <w:noProof/>
          <w:color w:val="050505"/>
          <w:sz w:val="23"/>
          <w:szCs w:val="23"/>
          <w:lang w:eastAsia="uk-UA"/>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4A2E">
        <w:rPr>
          <w:rFonts w:ascii="inherit" w:eastAsia="Times New Roman" w:hAnsi="inherit" w:cs="Segoe UI Historic"/>
          <w:color w:val="050505"/>
          <w:sz w:val="23"/>
          <w:szCs w:val="23"/>
          <w:lang w:eastAsia="uk-UA"/>
        </w:rPr>
        <w:t>Однак, відсутність свідоцтва про право на спадщину не позбавляє спадкоємця права на спадщину (частина третя статті 1296 ЦК України).</w:t>
      </w:r>
    </w:p>
    <w:p w:rsidR="00644A2E" w:rsidRPr="00644A2E" w:rsidRDefault="00644A2E" w:rsidP="00644A2E">
      <w:pPr>
        <w:shd w:val="clear" w:color="auto" w:fill="FFFFFF"/>
        <w:spacing w:after="0" w:line="240" w:lineRule="auto"/>
        <w:jc w:val="both"/>
        <w:rPr>
          <w:rFonts w:ascii="inherit" w:eastAsia="Times New Roman" w:hAnsi="inherit" w:cs="Segoe UI Historic"/>
          <w:color w:val="050505"/>
          <w:sz w:val="23"/>
          <w:szCs w:val="23"/>
          <w:lang w:eastAsia="uk-UA"/>
        </w:rPr>
      </w:pPr>
      <w:r w:rsidRPr="00644A2E">
        <w:rPr>
          <w:rFonts w:ascii="inherit" w:eastAsia="Times New Roman" w:hAnsi="inherit" w:cs="Segoe UI Historic"/>
          <w:noProof/>
          <w:color w:val="050505"/>
          <w:sz w:val="23"/>
          <w:szCs w:val="23"/>
          <w:lang w:eastAsia="uk-UA"/>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4A2E">
        <w:rPr>
          <w:rFonts w:ascii="inherit" w:eastAsia="Times New Roman" w:hAnsi="inherit" w:cs="Segoe UI Historic"/>
          <w:color w:val="050505"/>
          <w:sz w:val="23"/>
          <w:szCs w:val="23"/>
          <w:lang w:eastAsia="uk-UA"/>
        </w:rPr>
        <w:t>Отже, системний аналіз зазначених норм права та їх тлумачення свідчить про те, що спадкоємець, який у встановленому законом порядку прийняв спадщину, є її власником з часу її відкриття, а документом для підтвердження права власності на спадкове майно є свідоцтво на спадщину, отримане в установленому законодавством порядку.</w:t>
      </w:r>
    </w:p>
    <w:p w:rsidR="00644A2E" w:rsidRPr="00644A2E" w:rsidRDefault="00644A2E" w:rsidP="00644A2E">
      <w:pPr>
        <w:shd w:val="clear" w:color="auto" w:fill="FFFFFF"/>
        <w:spacing w:after="0" w:line="240" w:lineRule="auto"/>
        <w:jc w:val="both"/>
        <w:rPr>
          <w:rFonts w:ascii="inherit" w:eastAsia="Times New Roman" w:hAnsi="inherit" w:cs="Segoe UI Historic"/>
          <w:color w:val="050505"/>
          <w:sz w:val="23"/>
          <w:szCs w:val="23"/>
          <w:lang w:eastAsia="uk-UA"/>
        </w:rPr>
      </w:pPr>
      <w:r w:rsidRPr="00644A2E">
        <w:rPr>
          <w:rFonts w:ascii="inherit" w:eastAsia="Times New Roman" w:hAnsi="inherit" w:cs="Segoe UI Historic"/>
          <w:noProof/>
          <w:color w:val="050505"/>
          <w:sz w:val="23"/>
          <w:szCs w:val="23"/>
          <w:lang w:eastAsia="uk-UA"/>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4A2E">
        <w:rPr>
          <w:rFonts w:ascii="inherit" w:eastAsia="Times New Roman" w:hAnsi="inherit" w:cs="Segoe UI Historic"/>
          <w:color w:val="050505"/>
          <w:sz w:val="23"/>
          <w:szCs w:val="23"/>
          <w:lang w:eastAsia="uk-UA"/>
        </w:rPr>
        <w:t>Проте відсутність реєстрації права власності відповідно до Закону України «Про реєстрацію речових прав на нерухому майно та їх обтяжень» не зумовлює позбавлення особи прав користування та володіння належним їй на праві власності майном.</w:t>
      </w:r>
    </w:p>
    <w:p w:rsidR="00644A2E" w:rsidRPr="00644A2E" w:rsidRDefault="00644A2E" w:rsidP="00644A2E">
      <w:pPr>
        <w:shd w:val="clear" w:color="auto" w:fill="FFFFFF"/>
        <w:spacing w:after="0" w:line="240" w:lineRule="auto"/>
        <w:jc w:val="both"/>
        <w:rPr>
          <w:rFonts w:ascii="inherit" w:eastAsia="Times New Roman" w:hAnsi="inherit" w:cs="Segoe UI Historic"/>
          <w:color w:val="050505"/>
          <w:sz w:val="23"/>
          <w:szCs w:val="23"/>
          <w:lang w:eastAsia="uk-UA"/>
        </w:rPr>
      </w:pPr>
      <w:r w:rsidRPr="00644A2E">
        <w:rPr>
          <w:rFonts w:ascii="inherit" w:eastAsia="Times New Roman" w:hAnsi="inherit" w:cs="Segoe UI Historic"/>
          <w:noProof/>
          <w:color w:val="050505"/>
          <w:sz w:val="23"/>
          <w:szCs w:val="23"/>
          <w:lang w:eastAsia="uk-UA"/>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4A2E">
        <w:rPr>
          <w:rFonts w:ascii="inherit" w:eastAsia="Times New Roman" w:hAnsi="inherit" w:cs="Segoe UI Historic"/>
          <w:color w:val="050505"/>
          <w:sz w:val="23"/>
          <w:szCs w:val="23"/>
          <w:lang w:eastAsia="uk-UA"/>
        </w:rPr>
        <w:t>Судом установлено, що після смерті матері позивача - ОСОБА_5 , та брата позивача - ОСОБА_4 , відкрилася спадщина на належне їм майно - квартиру АДРЕСА_1 , яке успадкувала ОСОБА_1 .</w:t>
      </w:r>
    </w:p>
    <w:p w:rsidR="00644A2E" w:rsidRPr="00644A2E" w:rsidRDefault="00644A2E" w:rsidP="00644A2E">
      <w:pPr>
        <w:shd w:val="clear" w:color="auto" w:fill="FFFFFF"/>
        <w:spacing w:after="0" w:line="240" w:lineRule="auto"/>
        <w:jc w:val="both"/>
        <w:rPr>
          <w:rFonts w:ascii="inherit" w:eastAsia="Times New Roman" w:hAnsi="inherit" w:cs="Segoe UI Historic"/>
          <w:color w:val="050505"/>
          <w:sz w:val="23"/>
          <w:szCs w:val="23"/>
          <w:lang w:eastAsia="uk-UA"/>
        </w:rPr>
      </w:pPr>
      <w:r w:rsidRPr="00644A2E">
        <w:rPr>
          <w:rFonts w:ascii="inherit" w:eastAsia="Times New Roman" w:hAnsi="inherit" w:cs="Segoe UI Historic"/>
          <w:noProof/>
          <w:color w:val="050505"/>
          <w:sz w:val="23"/>
          <w:szCs w:val="23"/>
          <w:lang w:eastAsia="uk-UA"/>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4A2E">
        <w:rPr>
          <w:rFonts w:ascii="inherit" w:eastAsia="Times New Roman" w:hAnsi="inherit" w:cs="Segoe UI Historic"/>
          <w:color w:val="050505"/>
          <w:sz w:val="23"/>
          <w:szCs w:val="23"/>
          <w:lang w:eastAsia="uk-UA"/>
        </w:rPr>
        <w:t>Отже, ОСОБА_1 звернувшись до нотаріальної контори із заявою про прийняття спадщини, стала власником квартири АДРЕСА_1 , тому має право володіти та користуватися цим майном.</w:t>
      </w:r>
    </w:p>
    <w:p w:rsidR="00644A2E" w:rsidRPr="00644A2E" w:rsidRDefault="00644A2E" w:rsidP="00644A2E">
      <w:pPr>
        <w:shd w:val="clear" w:color="auto" w:fill="FFFFFF"/>
        <w:spacing w:after="0" w:line="240" w:lineRule="auto"/>
        <w:jc w:val="both"/>
        <w:rPr>
          <w:rFonts w:ascii="inherit" w:eastAsia="Times New Roman" w:hAnsi="inherit" w:cs="Segoe UI Historic"/>
          <w:color w:val="050505"/>
          <w:sz w:val="23"/>
          <w:szCs w:val="23"/>
          <w:lang w:eastAsia="uk-UA"/>
        </w:rPr>
      </w:pPr>
      <w:r w:rsidRPr="00644A2E">
        <w:rPr>
          <w:rFonts w:ascii="inherit" w:eastAsia="Times New Roman" w:hAnsi="inherit" w:cs="Segoe UI Historic"/>
          <w:noProof/>
          <w:color w:val="050505"/>
          <w:sz w:val="23"/>
          <w:szCs w:val="23"/>
          <w:lang w:eastAsia="uk-UA"/>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4A2E">
        <w:rPr>
          <w:rFonts w:ascii="inherit" w:eastAsia="Times New Roman" w:hAnsi="inherit" w:cs="Segoe UI Historic"/>
          <w:color w:val="050505"/>
          <w:sz w:val="23"/>
          <w:szCs w:val="23"/>
          <w:lang w:eastAsia="uk-UA"/>
        </w:rPr>
        <w:t>Відсутність реєстрації права власності на зазначену квартиру зумовлює обмеження у праві розпорядження нею.</w:t>
      </w:r>
    </w:p>
    <w:p w:rsidR="00644A2E" w:rsidRPr="00644A2E" w:rsidRDefault="00644A2E" w:rsidP="00644A2E">
      <w:pPr>
        <w:shd w:val="clear" w:color="auto" w:fill="FFFFFF"/>
        <w:spacing w:after="0" w:line="240" w:lineRule="auto"/>
        <w:jc w:val="both"/>
        <w:rPr>
          <w:rFonts w:ascii="inherit" w:eastAsia="Times New Roman" w:hAnsi="inherit" w:cs="Segoe UI Historic"/>
          <w:color w:val="050505"/>
          <w:sz w:val="23"/>
          <w:szCs w:val="23"/>
          <w:lang w:eastAsia="uk-UA"/>
        </w:rPr>
      </w:pPr>
      <w:r w:rsidRPr="00644A2E">
        <w:rPr>
          <w:rFonts w:ascii="inherit" w:eastAsia="Times New Roman" w:hAnsi="inherit" w:cs="Segoe UI Historic"/>
          <w:color w:val="050505"/>
          <w:sz w:val="23"/>
          <w:szCs w:val="23"/>
          <w:lang w:eastAsia="uk-UA"/>
        </w:rPr>
        <w:t>(1) Постанова КЦС ВС від 20.05.2020 року у справі № 303/6974/16-ц</w:t>
      </w:r>
    </w:p>
    <w:p w:rsidR="00644A2E" w:rsidRPr="00644A2E" w:rsidRDefault="00644A2E" w:rsidP="00644A2E">
      <w:pPr>
        <w:shd w:val="clear" w:color="auto" w:fill="FFFFFF"/>
        <w:spacing w:after="0" w:line="240" w:lineRule="auto"/>
        <w:jc w:val="both"/>
        <w:rPr>
          <w:rFonts w:ascii="inherit" w:eastAsia="Times New Roman" w:hAnsi="inherit" w:cs="Segoe UI Historic"/>
          <w:color w:val="050505"/>
          <w:sz w:val="23"/>
          <w:szCs w:val="23"/>
          <w:lang w:eastAsia="uk-UA"/>
        </w:rPr>
      </w:pPr>
      <w:hyperlink r:id="rId5" w:tgtFrame="_blank" w:history="1">
        <w:r w:rsidRPr="00644A2E">
          <w:rPr>
            <w:rFonts w:ascii="inherit" w:eastAsia="Times New Roman" w:hAnsi="inherit" w:cs="Segoe UI Historic"/>
            <w:color w:val="0000FF"/>
            <w:sz w:val="23"/>
            <w:szCs w:val="23"/>
            <w:u w:val="single"/>
            <w:bdr w:val="none" w:sz="0" w:space="0" w:color="auto" w:frame="1"/>
            <w:lang w:eastAsia="uk-UA"/>
          </w:rPr>
          <w:t>https://reyestr.court.gov.ua/Review/89508947</w:t>
        </w:r>
      </w:hyperlink>
    </w:p>
    <w:p w:rsidR="00644A2E" w:rsidRPr="00644A2E" w:rsidRDefault="00644A2E" w:rsidP="00644A2E">
      <w:pPr>
        <w:shd w:val="clear" w:color="auto" w:fill="FFFFFF"/>
        <w:spacing w:after="0" w:line="240" w:lineRule="auto"/>
        <w:jc w:val="both"/>
        <w:rPr>
          <w:rFonts w:ascii="inherit" w:eastAsia="Times New Roman" w:hAnsi="inherit" w:cs="Segoe UI Historic"/>
          <w:color w:val="050505"/>
          <w:sz w:val="23"/>
          <w:szCs w:val="23"/>
          <w:lang w:eastAsia="uk-UA"/>
        </w:rPr>
      </w:pPr>
      <w:r w:rsidRPr="00644A2E">
        <w:rPr>
          <w:rFonts w:ascii="inherit" w:eastAsia="Times New Roman" w:hAnsi="inherit" w:cs="Segoe UI Historic"/>
          <w:color w:val="050505"/>
          <w:sz w:val="23"/>
          <w:szCs w:val="23"/>
          <w:lang w:eastAsia="uk-UA"/>
        </w:rPr>
        <w:t>(2) Постанова КЦС ВС від 18.02.2021 року у справі №609/1231/19</w:t>
      </w:r>
    </w:p>
    <w:p w:rsidR="00644A2E" w:rsidRPr="00644A2E" w:rsidRDefault="00644A2E" w:rsidP="00644A2E">
      <w:pPr>
        <w:shd w:val="clear" w:color="auto" w:fill="FFFFFF"/>
        <w:spacing w:after="0" w:line="240" w:lineRule="auto"/>
        <w:jc w:val="both"/>
        <w:rPr>
          <w:rFonts w:ascii="inherit" w:eastAsia="Times New Roman" w:hAnsi="inherit" w:cs="Segoe UI Historic"/>
          <w:color w:val="050505"/>
          <w:sz w:val="23"/>
          <w:szCs w:val="23"/>
          <w:lang w:eastAsia="uk-UA"/>
        </w:rPr>
      </w:pPr>
      <w:hyperlink r:id="rId6" w:tgtFrame="_blank" w:history="1">
        <w:r w:rsidRPr="00644A2E">
          <w:rPr>
            <w:rFonts w:ascii="inherit" w:eastAsia="Times New Roman" w:hAnsi="inherit" w:cs="Segoe UI Historic"/>
            <w:color w:val="0000FF"/>
            <w:sz w:val="23"/>
            <w:szCs w:val="23"/>
            <w:u w:val="single"/>
            <w:bdr w:val="none" w:sz="0" w:space="0" w:color="auto" w:frame="1"/>
            <w:lang w:eastAsia="uk-UA"/>
          </w:rPr>
          <w:t>https://reyestr.court.gov.ua/Review/94974095</w:t>
        </w:r>
      </w:hyperlink>
    </w:p>
    <w:p w:rsidR="00D23F0C" w:rsidRDefault="00D23F0C" w:rsidP="00644A2E">
      <w:pPr>
        <w:jc w:val="both"/>
      </w:pPr>
    </w:p>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p w:rsidR="00644A2E" w:rsidRDefault="00644A2E"/>
    <w:sectPr w:rsidR="00644A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AB"/>
    <w:rsid w:val="00602F2A"/>
    <w:rsid w:val="00644A2E"/>
    <w:rsid w:val="00AC23AB"/>
    <w:rsid w:val="00D23F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2F91"/>
  <w15:chartTrackingRefBased/>
  <w15:docId w15:val="{C7F5F10C-FCF7-4988-B8FD-203D1FEC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4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44372">
      <w:bodyDiv w:val="1"/>
      <w:marLeft w:val="0"/>
      <w:marRight w:val="0"/>
      <w:marTop w:val="0"/>
      <w:marBottom w:val="0"/>
      <w:divBdr>
        <w:top w:val="none" w:sz="0" w:space="0" w:color="auto"/>
        <w:left w:val="none" w:sz="0" w:space="0" w:color="auto"/>
        <w:bottom w:val="none" w:sz="0" w:space="0" w:color="auto"/>
        <w:right w:val="none" w:sz="0" w:space="0" w:color="auto"/>
      </w:divBdr>
      <w:divsChild>
        <w:div w:id="1869221100">
          <w:marLeft w:val="0"/>
          <w:marRight w:val="0"/>
          <w:marTop w:val="0"/>
          <w:marBottom w:val="0"/>
          <w:divBdr>
            <w:top w:val="none" w:sz="0" w:space="0" w:color="auto"/>
            <w:left w:val="none" w:sz="0" w:space="0" w:color="auto"/>
            <w:bottom w:val="none" w:sz="0" w:space="0" w:color="auto"/>
            <w:right w:val="none" w:sz="0" w:space="0" w:color="auto"/>
          </w:divBdr>
        </w:div>
        <w:div w:id="1114524186">
          <w:marLeft w:val="0"/>
          <w:marRight w:val="0"/>
          <w:marTop w:val="120"/>
          <w:marBottom w:val="0"/>
          <w:divBdr>
            <w:top w:val="none" w:sz="0" w:space="0" w:color="auto"/>
            <w:left w:val="none" w:sz="0" w:space="0" w:color="auto"/>
            <w:bottom w:val="none" w:sz="0" w:space="0" w:color="auto"/>
            <w:right w:val="none" w:sz="0" w:space="0" w:color="auto"/>
          </w:divBdr>
          <w:divsChild>
            <w:div w:id="859658028">
              <w:marLeft w:val="0"/>
              <w:marRight w:val="0"/>
              <w:marTop w:val="0"/>
              <w:marBottom w:val="0"/>
              <w:divBdr>
                <w:top w:val="none" w:sz="0" w:space="0" w:color="auto"/>
                <w:left w:val="none" w:sz="0" w:space="0" w:color="auto"/>
                <w:bottom w:val="none" w:sz="0" w:space="0" w:color="auto"/>
                <w:right w:val="none" w:sz="0" w:space="0" w:color="auto"/>
              </w:divBdr>
            </w:div>
          </w:divsChild>
        </w:div>
        <w:div w:id="875775679">
          <w:marLeft w:val="0"/>
          <w:marRight w:val="0"/>
          <w:marTop w:val="120"/>
          <w:marBottom w:val="0"/>
          <w:divBdr>
            <w:top w:val="none" w:sz="0" w:space="0" w:color="auto"/>
            <w:left w:val="none" w:sz="0" w:space="0" w:color="auto"/>
            <w:bottom w:val="none" w:sz="0" w:space="0" w:color="auto"/>
            <w:right w:val="none" w:sz="0" w:space="0" w:color="auto"/>
          </w:divBdr>
          <w:divsChild>
            <w:div w:id="1476410083">
              <w:marLeft w:val="0"/>
              <w:marRight w:val="0"/>
              <w:marTop w:val="0"/>
              <w:marBottom w:val="0"/>
              <w:divBdr>
                <w:top w:val="none" w:sz="0" w:space="0" w:color="auto"/>
                <w:left w:val="none" w:sz="0" w:space="0" w:color="auto"/>
                <w:bottom w:val="none" w:sz="0" w:space="0" w:color="auto"/>
                <w:right w:val="none" w:sz="0" w:space="0" w:color="auto"/>
              </w:divBdr>
            </w:div>
          </w:divsChild>
        </w:div>
        <w:div w:id="1749113022">
          <w:marLeft w:val="0"/>
          <w:marRight w:val="0"/>
          <w:marTop w:val="120"/>
          <w:marBottom w:val="0"/>
          <w:divBdr>
            <w:top w:val="none" w:sz="0" w:space="0" w:color="auto"/>
            <w:left w:val="none" w:sz="0" w:space="0" w:color="auto"/>
            <w:bottom w:val="none" w:sz="0" w:space="0" w:color="auto"/>
            <w:right w:val="none" w:sz="0" w:space="0" w:color="auto"/>
          </w:divBdr>
          <w:divsChild>
            <w:div w:id="1014192771">
              <w:marLeft w:val="0"/>
              <w:marRight w:val="0"/>
              <w:marTop w:val="0"/>
              <w:marBottom w:val="0"/>
              <w:divBdr>
                <w:top w:val="none" w:sz="0" w:space="0" w:color="auto"/>
                <w:left w:val="none" w:sz="0" w:space="0" w:color="auto"/>
                <w:bottom w:val="none" w:sz="0" w:space="0" w:color="auto"/>
                <w:right w:val="none" w:sz="0" w:space="0" w:color="auto"/>
              </w:divBdr>
            </w:div>
          </w:divsChild>
        </w:div>
        <w:div w:id="1021470046">
          <w:marLeft w:val="0"/>
          <w:marRight w:val="0"/>
          <w:marTop w:val="120"/>
          <w:marBottom w:val="0"/>
          <w:divBdr>
            <w:top w:val="none" w:sz="0" w:space="0" w:color="auto"/>
            <w:left w:val="none" w:sz="0" w:space="0" w:color="auto"/>
            <w:bottom w:val="none" w:sz="0" w:space="0" w:color="auto"/>
            <w:right w:val="none" w:sz="0" w:space="0" w:color="auto"/>
          </w:divBdr>
          <w:divsChild>
            <w:div w:id="101001804">
              <w:marLeft w:val="0"/>
              <w:marRight w:val="0"/>
              <w:marTop w:val="0"/>
              <w:marBottom w:val="0"/>
              <w:divBdr>
                <w:top w:val="none" w:sz="0" w:space="0" w:color="auto"/>
                <w:left w:val="none" w:sz="0" w:space="0" w:color="auto"/>
                <w:bottom w:val="none" w:sz="0" w:space="0" w:color="auto"/>
                <w:right w:val="none" w:sz="0" w:space="0" w:color="auto"/>
              </w:divBdr>
            </w:div>
          </w:divsChild>
        </w:div>
        <w:div w:id="565382838">
          <w:marLeft w:val="0"/>
          <w:marRight w:val="0"/>
          <w:marTop w:val="120"/>
          <w:marBottom w:val="0"/>
          <w:divBdr>
            <w:top w:val="none" w:sz="0" w:space="0" w:color="auto"/>
            <w:left w:val="none" w:sz="0" w:space="0" w:color="auto"/>
            <w:bottom w:val="none" w:sz="0" w:space="0" w:color="auto"/>
            <w:right w:val="none" w:sz="0" w:space="0" w:color="auto"/>
          </w:divBdr>
          <w:divsChild>
            <w:div w:id="1937668746">
              <w:marLeft w:val="0"/>
              <w:marRight w:val="0"/>
              <w:marTop w:val="0"/>
              <w:marBottom w:val="0"/>
              <w:divBdr>
                <w:top w:val="none" w:sz="0" w:space="0" w:color="auto"/>
                <w:left w:val="none" w:sz="0" w:space="0" w:color="auto"/>
                <w:bottom w:val="none" w:sz="0" w:space="0" w:color="auto"/>
                <w:right w:val="none" w:sz="0" w:space="0" w:color="auto"/>
              </w:divBdr>
            </w:div>
          </w:divsChild>
        </w:div>
        <w:div w:id="77017554">
          <w:marLeft w:val="0"/>
          <w:marRight w:val="0"/>
          <w:marTop w:val="120"/>
          <w:marBottom w:val="0"/>
          <w:divBdr>
            <w:top w:val="none" w:sz="0" w:space="0" w:color="auto"/>
            <w:left w:val="none" w:sz="0" w:space="0" w:color="auto"/>
            <w:bottom w:val="none" w:sz="0" w:space="0" w:color="auto"/>
            <w:right w:val="none" w:sz="0" w:space="0" w:color="auto"/>
          </w:divBdr>
          <w:divsChild>
            <w:div w:id="1709597853">
              <w:marLeft w:val="0"/>
              <w:marRight w:val="0"/>
              <w:marTop w:val="0"/>
              <w:marBottom w:val="0"/>
              <w:divBdr>
                <w:top w:val="none" w:sz="0" w:space="0" w:color="auto"/>
                <w:left w:val="none" w:sz="0" w:space="0" w:color="auto"/>
                <w:bottom w:val="none" w:sz="0" w:space="0" w:color="auto"/>
                <w:right w:val="none" w:sz="0" w:space="0" w:color="auto"/>
              </w:divBdr>
            </w:div>
          </w:divsChild>
        </w:div>
        <w:div w:id="732045987">
          <w:marLeft w:val="0"/>
          <w:marRight w:val="0"/>
          <w:marTop w:val="120"/>
          <w:marBottom w:val="0"/>
          <w:divBdr>
            <w:top w:val="none" w:sz="0" w:space="0" w:color="auto"/>
            <w:left w:val="none" w:sz="0" w:space="0" w:color="auto"/>
            <w:bottom w:val="none" w:sz="0" w:space="0" w:color="auto"/>
            <w:right w:val="none" w:sz="0" w:space="0" w:color="auto"/>
          </w:divBdr>
          <w:divsChild>
            <w:div w:id="1797210484">
              <w:marLeft w:val="0"/>
              <w:marRight w:val="0"/>
              <w:marTop w:val="0"/>
              <w:marBottom w:val="0"/>
              <w:divBdr>
                <w:top w:val="none" w:sz="0" w:space="0" w:color="auto"/>
                <w:left w:val="none" w:sz="0" w:space="0" w:color="auto"/>
                <w:bottom w:val="none" w:sz="0" w:space="0" w:color="auto"/>
                <w:right w:val="none" w:sz="0" w:space="0" w:color="auto"/>
              </w:divBdr>
            </w:div>
          </w:divsChild>
        </w:div>
        <w:div w:id="444156260">
          <w:marLeft w:val="0"/>
          <w:marRight w:val="0"/>
          <w:marTop w:val="120"/>
          <w:marBottom w:val="0"/>
          <w:divBdr>
            <w:top w:val="none" w:sz="0" w:space="0" w:color="auto"/>
            <w:left w:val="none" w:sz="0" w:space="0" w:color="auto"/>
            <w:bottom w:val="none" w:sz="0" w:space="0" w:color="auto"/>
            <w:right w:val="none" w:sz="0" w:space="0" w:color="auto"/>
          </w:divBdr>
          <w:divsChild>
            <w:div w:id="1182672375">
              <w:marLeft w:val="0"/>
              <w:marRight w:val="0"/>
              <w:marTop w:val="0"/>
              <w:marBottom w:val="0"/>
              <w:divBdr>
                <w:top w:val="none" w:sz="0" w:space="0" w:color="auto"/>
                <w:left w:val="none" w:sz="0" w:space="0" w:color="auto"/>
                <w:bottom w:val="none" w:sz="0" w:space="0" w:color="auto"/>
                <w:right w:val="none" w:sz="0" w:space="0" w:color="auto"/>
              </w:divBdr>
            </w:div>
          </w:divsChild>
        </w:div>
        <w:div w:id="106319876">
          <w:marLeft w:val="0"/>
          <w:marRight w:val="0"/>
          <w:marTop w:val="120"/>
          <w:marBottom w:val="0"/>
          <w:divBdr>
            <w:top w:val="none" w:sz="0" w:space="0" w:color="auto"/>
            <w:left w:val="none" w:sz="0" w:space="0" w:color="auto"/>
            <w:bottom w:val="none" w:sz="0" w:space="0" w:color="auto"/>
            <w:right w:val="none" w:sz="0" w:space="0" w:color="auto"/>
          </w:divBdr>
          <w:divsChild>
            <w:div w:id="235867557">
              <w:marLeft w:val="0"/>
              <w:marRight w:val="0"/>
              <w:marTop w:val="0"/>
              <w:marBottom w:val="0"/>
              <w:divBdr>
                <w:top w:val="none" w:sz="0" w:space="0" w:color="auto"/>
                <w:left w:val="none" w:sz="0" w:space="0" w:color="auto"/>
                <w:bottom w:val="none" w:sz="0" w:space="0" w:color="auto"/>
                <w:right w:val="none" w:sz="0" w:space="0" w:color="auto"/>
              </w:divBdr>
            </w:div>
          </w:divsChild>
        </w:div>
        <w:div w:id="173542106">
          <w:marLeft w:val="0"/>
          <w:marRight w:val="0"/>
          <w:marTop w:val="120"/>
          <w:marBottom w:val="0"/>
          <w:divBdr>
            <w:top w:val="none" w:sz="0" w:space="0" w:color="auto"/>
            <w:left w:val="none" w:sz="0" w:space="0" w:color="auto"/>
            <w:bottom w:val="none" w:sz="0" w:space="0" w:color="auto"/>
            <w:right w:val="none" w:sz="0" w:space="0" w:color="auto"/>
          </w:divBdr>
          <w:divsChild>
            <w:div w:id="960383792">
              <w:marLeft w:val="0"/>
              <w:marRight w:val="0"/>
              <w:marTop w:val="0"/>
              <w:marBottom w:val="0"/>
              <w:divBdr>
                <w:top w:val="none" w:sz="0" w:space="0" w:color="auto"/>
                <w:left w:val="none" w:sz="0" w:space="0" w:color="auto"/>
                <w:bottom w:val="none" w:sz="0" w:space="0" w:color="auto"/>
                <w:right w:val="none" w:sz="0" w:space="0" w:color="auto"/>
              </w:divBdr>
            </w:div>
          </w:divsChild>
        </w:div>
        <w:div w:id="967470157">
          <w:marLeft w:val="0"/>
          <w:marRight w:val="0"/>
          <w:marTop w:val="120"/>
          <w:marBottom w:val="0"/>
          <w:divBdr>
            <w:top w:val="none" w:sz="0" w:space="0" w:color="auto"/>
            <w:left w:val="none" w:sz="0" w:space="0" w:color="auto"/>
            <w:bottom w:val="none" w:sz="0" w:space="0" w:color="auto"/>
            <w:right w:val="none" w:sz="0" w:space="0" w:color="auto"/>
          </w:divBdr>
          <w:divsChild>
            <w:div w:id="1258101713">
              <w:marLeft w:val="0"/>
              <w:marRight w:val="0"/>
              <w:marTop w:val="0"/>
              <w:marBottom w:val="0"/>
              <w:divBdr>
                <w:top w:val="none" w:sz="0" w:space="0" w:color="auto"/>
                <w:left w:val="none" w:sz="0" w:space="0" w:color="auto"/>
                <w:bottom w:val="none" w:sz="0" w:space="0" w:color="auto"/>
                <w:right w:val="none" w:sz="0" w:space="0" w:color="auto"/>
              </w:divBdr>
            </w:div>
          </w:divsChild>
        </w:div>
        <w:div w:id="1299531815">
          <w:marLeft w:val="0"/>
          <w:marRight w:val="0"/>
          <w:marTop w:val="120"/>
          <w:marBottom w:val="0"/>
          <w:divBdr>
            <w:top w:val="none" w:sz="0" w:space="0" w:color="auto"/>
            <w:left w:val="none" w:sz="0" w:space="0" w:color="auto"/>
            <w:bottom w:val="none" w:sz="0" w:space="0" w:color="auto"/>
            <w:right w:val="none" w:sz="0" w:space="0" w:color="auto"/>
          </w:divBdr>
          <w:divsChild>
            <w:div w:id="2013990725">
              <w:marLeft w:val="0"/>
              <w:marRight w:val="0"/>
              <w:marTop w:val="0"/>
              <w:marBottom w:val="0"/>
              <w:divBdr>
                <w:top w:val="none" w:sz="0" w:space="0" w:color="auto"/>
                <w:left w:val="none" w:sz="0" w:space="0" w:color="auto"/>
                <w:bottom w:val="none" w:sz="0" w:space="0" w:color="auto"/>
                <w:right w:val="none" w:sz="0" w:space="0" w:color="auto"/>
              </w:divBdr>
            </w:div>
          </w:divsChild>
        </w:div>
        <w:div w:id="2003772455">
          <w:marLeft w:val="0"/>
          <w:marRight w:val="0"/>
          <w:marTop w:val="120"/>
          <w:marBottom w:val="0"/>
          <w:divBdr>
            <w:top w:val="none" w:sz="0" w:space="0" w:color="auto"/>
            <w:left w:val="none" w:sz="0" w:space="0" w:color="auto"/>
            <w:bottom w:val="none" w:sz="0" w:space="0" w:color="auto"/>
            <w:right w:val="none" w:sz="0" w:space="0" w:color="auto"/>
          </w:divBdr>
          <w:divsChild>
            <w:div w:id="78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reyestr.court.gov.ua%2FReview%2F94974095%3Ffbclid%3DIwAR0NlK7PfFtsyCB6v704cb8nq_Nrc4W-faL7KE6N4ihyysSe7WDxxZ26k_g&amp;h=AT1ML6tkVuljmbpLgTxqUgWMEDsV1xSbcxvUE-PmBOUOJ7zXOqS5IQmrk5K54NOMBrjQLWGfeqyP8tn8U1J5zIIXRs_3NPYCBTmu-GOAEGmO8tRfMVsVz4KY-OrviV5PbSdt&amp;__tn__=-UK-R&amp;c%5b0%5d=AT2oQMB_WyShX4OFF0Bs7lhUELVdzkntbjqydgfeiyWtvD3jBDpOQyd7N4-45-GRley0ycXGpbCKcg8l-JG3TNC-WMKlwt4J8UhiScLodwNxlocZeA_VmVh2XM4zr_rrQu-itKYOgAb9uVKgRYIVt92yUiqwh_ncId6sgrgEH_vi3w" TargetMode="External"/><Relationship Id="rId5" Type="http://schemas.openxmlformats.org/officeDocument/2006/relationships/hyperlink" Target="https://l.facebook.com/l.php?u=https%3A%2F%2Freyestr.court.gov.ua%2FReview%2F89508947%3Ffbclid%3DIwAR02IwTNbrfDHEo0ekLQ1YCoyLOGHsIuDVWW54tPoZnLErkNcxc2jQOBqGo&amp;h=AT3A6s9vO7trrzEJhBflKT1hQ76gwGLYcvdkM-mS9UPcYrW1gJwTzV2S9u41ULAF4KJ53_FnJLe1VO3MhDUjPZzEnVxF9YTMicbFtS99hEWAQFUJICpLjXi-rdM8f6SKzVO6&amp;__tn__=-UK-R&amp;c%5b0%5d=AT2oQMB_WyShX4OFF0Bs7lhUELVdzkntbjqydgfeiyWtvD3jBDpOQyd7N4-45-GRley0ycXGpbCKcg8l-JG3TNC-WMKlwt4J8UhiScLodwNxlocZeA_VmVh2XM4zr_rrQu-itKYOgAb9uVKgRYIVt92yUiqwh_ncId6sgrgEH_vi3w"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2369</Words>
  <Characters>1351</Characters>
  <Application>Microsoft Office Word</Application>
  <DocSecurity>0</DocSecurity>
  <Lines>11</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Світлана</cp:lastModifiedBy>
  <cp:revision>2</cp:revision>
  <dcterms:created xsi:type="dcterms:W3CDTF">2021-03-04T09:49:00Z</dcterms:created>
  <dcterms:modified xsi:type="dcterms:W3CDTF">2021-03-04T09:51:00Z</dcterms:modified>
</cp:coreProperties>
</file>